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6223" w14:textId="77777777" w:rsidR="001D41D7" w:rsidRDefault="001D41D7" w:rsidP="001D41D7">
      <w:r>
        <w:rPr>
          <w:noProof/>
          <w:lang w:val="en-US"/>
        </w:rPr>
        <w:drawing>
          <wp:inline distT="0" distB="0" distL="0" distR="0" wp14:anchorId="67002C94" wp14:editId="0CBB20AF">
            <wp:extent cx="12382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Logo-RGB-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742950"/>
                    </a:xfrm>
                    <a:prstGeom prst="rect">
                      <a:avLst/>
                    </a:prstGeom>
                  </pic:spPr>
                </pic:pic>
              </a:graphicData>
            </a:graphic>
          </wp:inline>
        </w:drawing>
      </w:r>
      <w:r w:rsidR="00240743">
        <w:tab/>
      </w:r>
      <w:r w:rsidR="00240743">
        <w:tab/>
      </w:r>
      <w:r w:rsidR="00240743">
        <w:tab/>
      </w:r>
    </w:p>
    <w:p w14:paraId="3394970F" w14:textId="77777777" w:rsidR="001D41D7" w:rsidRPr="00E30056" w:rsidRDefault="001D41D7" w:rsidP="001D41D7">
      <w:pPr>
        <w:spacing w:after="120"/>
        <w:rPr>
          <w:sz w:val="20"/>
          <w:szCs w:val="20"/>
        </w:rPr>
      </w:pPr>
      <w:r w:rsidRPr="00E30056">
        <w:rPr>
          <w:b/>
          <w:sz w:val="20"/>
          <w:szCs w:val="20"/>
        </w:rPr>
        <w:t xml:space="preserve">School of Social Work </w:t>
      </w:r>
    </w:p>
    <w:p w14:paraId="6673DE38" w14:textId="77777777" w:rsidR="001D41D7" w:rsidRPr="005146CF" w:rsidRDefault="001D41D7" w:rsidP="001D41D7">
      <w:pPr>
        <w:spacing w:after="0" w:line="240" w:lineRule="auto"/>
        <w:rPr>
          <w:sz w:val="16"/>
          <w:szCs w:val="16"/>
        </w:rPr>
      </w:pPr>
      <w:r>
        <w:rPr>
          <w:sz w:val="16"/>
          <w:szCs w:val="16"/>
        </w:rPr>
        <w:t>St. John’s College</w:t>
      </w:r>
    </w:p>
    <w:p w14:paraId="062102A5" w14:textId="77777777" w:rsidR="001D41D7" w:rsidRPr="005146CF" w:rsidRDefault="001D41D7" w:rsidP="001D41D7">
      <w:pPr>
        <w:spacing w:after="0" w:line="240" w:lineRule="auto"/>
        <w:rPr>
          <w:sz w:val="16"/>
          <w:szCs w:val="16"/>
        </w:rPr>
      </w:pPr>
      <w:r w:rsidRPr="005146CF">
        <w:rPr>
          <w:sz w:val="16"/>
          <w:szCs w:val="16"/>
        </w:rPr>
        <w:t>230 Prince Philip Drive</w:t>
      </w:r>
    </w:p>
    <w:p w14:paraId="3B6F2C23" w14:textId="77777777" w:rsidR="001D41D7" w:rsidRPr="005146CF" w:rsidRDefault="001D41D7" w:rsidP="001D41D7">
      <w:pPr>
        <w:spacing w:after="0" w:line="240" w:lineRule="auto"/>
        <w:rPr>
          <w:sz w:val="16"/>
          <w:szCs w:val="16"/>
        </w:rPr>
      </w:pPr>
      <w:r w:rsidRPr="005146CF">
        <w:rPr>
          <w:sz w:val="16"/>
          <w:szCs w:val="16"/>
        </w:rPr>
        <w:t>P.O. Box 4200</w:t>
      </w:r>
    </w:p>
    <w:p w14:paraId="32FD1D66" w14:textId="77777777" w:rsidR="001D41D7" w:rsidRPr="005146CF" w:rsidRDefault="001D41D7" w:rsidP="001D41D7">
      <w:pPr>
        <w:spacing w:after="0" w:line="240" w:lineRule="auto"/>
        <w:rPr>
          <w:sz w:val="16"/>
          <w:szCs w:val="16"/>
        </w:rPr>
      </w:pPr>
      <w:r w:rsidRPr="005146CF">
        <w:rPr>
          <w:sz w:val="16"/>
          <w:szCs w:val="16"/>
        </w:rPr>
        <w:t xml:space="preserve">St. John’s, NL   </w:t>
      </w:r>
      <w:r>
        <w:rPr>
          <w:sz w:val="16"/>
          <w:szCs w:val="16"/>
        </w:rPr>
        <w:t>A1C 5S7</w:t>
      </w:r>
    </w:p>
    <w:p w14:paraId="335D8E00" w14:textId="77777777" w:rsidR="001D41D7" w:rsidRPr="00E30056" w:rsidRDefault="001D41D7" w:rsidP="001D41D7">
      <w:pPr>
        <w:spacing w:after="0"/>
        <w:rPr>
          <w:sz w:val="16"/>
          <w:szCs w:val="16"/>
        </w:rPr>
      </w:pPr>
      <w:r w:rsidRPr="00E30056">
        <w:rPr>
          <w:sz w:val="16"/>
          <w:szCs w:val="16"/>
        </w:rPr>
        <w:t>Tel: 709 864 8165    Fax: 709 864</w:t>
      </w:r>
      <w:r>
        <w:rPr>
          <w:sz w:val="16"/>
          <w:szCs w:val="16"/>
        </w:rPr>
        <w:t xml:space="preserve"> </w:t>
      </w:r>
      <w:r w:rsidRPr="00E30056">
        <w:rPr>
          <w:sz w:val="16"/>
          <w:szCs w:val="16"/>
        </w:rPr>
        <w:t>2408</w:t>
      </w:r>
    </w:p>
    <w:p w14:paraId="271D5577" w14:textId="77777777" w:rsidR="001D41D7" w:rsidRDefault="00F21A81" w:rsidP="001D41D7">
      <w:pPr>
        <w:spacing w:after="0"/>
        <w:rPr>
          <w:color w:val="632423" w:themeColor="accent2" w:themeShade="80"/>
          <w:sz w:val="16"/>
          <w:szCs w:val="16"/>
        </w:rPr>
      </w:pPr>
      <w:hyperlink r:id="rId8" w:history="1">
        <w:r w:rsidR="001D41D7" w:rsidRPr="00C40FC2">
          <w:rPr>
            <w:rStyle w:val="Hyperlink"/>
            <w:sz w:val="16"/>
            <w:szCs w:val="16"/>
          </w:rPr>
          <w:t>www.mun.ca/socialwork/</w:t>
        </w:r>
      </w:hyperlink>
      <w:r w:rsidR="001D41D7">
        <w:rPr>
          <w:sz w:val="16"/>
          <w:szCs w:val="16"/>
        </w:rPr>
        <w:t xml:space="preserve"> </w:t>
      </w:r>
    </w:p>
    <w:p w14:paraId="2B648A4D" w14:textId="77777777" w:rsidR="00AF7001" w:rsidRDefault="00AF7001" w:rsidP="00AF7001">
      <w:pPr>
        <w:rPr>
          <w:rFonts w:ascii="Arial" w:eastAsia="Verdana" w:hAnsi="Arial" w:cs="Arial"/>
          <w:spacing w:val="1"/>
        </w:rPr>
      </w:pPr>
    </w:p>
    <w:p w14:paraId="4B1A7E2B" w14:textId="77777777" w:rsidR="00240743" w:rsidRDefault="00240743" w:rsidP="00240743">
      <w:pPr>
        <w:tabs>
          <w:tab w:val="left" w:pos="820"/>
        </w:tabs>
        <w:spacing w:after="0" w:line="240" w:lineRule="auto"/>
        <w:ind w:right="-20"/>
        <w:jc w:val="center"/>
        <w:rPr>
          <w:rFonts w:ascii="Verdana" w:eastAsia="Verdana" w:hAnsi="Verdana" w:cs="Arial"/>
          <w:b/>
          <w:sz w:val="24"/>
          <w:szCs w:val="24"/>
        </w:rPr>
      </w:pPr>
      <w:r>
        <w:rPr>
          <w:rFonts w:ascii="Verdana" w:eastAsia="Verdana" w:hAnsi="Verdana" w:cs="Arial"/>
          <w:b/>
          <w:sz w:val="24"/>
          <w:szCs w:val="24"/>
        </w:rPr>
        <w:t xml:space="preserve">Statement from the Equity, Diversity &amp; Inclusion Committee </w:t>
      </w:r>
    </w:p>
    <w:p w14:paraId="52671B6D" w14:textId="77777777" w:rsidR="00240743" w:rsidRDefault="00240743" w:rsidP="00240743">
      <w:pPr>
        <w:tabs>
          <w:tab w:val="left" w:pos="820"/>
        </w:tabs>
        <w:spacing w:after="0" w:line="240" w:lineRule="auto"/>
        <w:ind w:right="-20"/>
        <w:jc w:val="center"/>
        <w:rPr>
          <w:rFonts w:ascii="Verdana" w:eastAsia="Verdana" w:hAnsi="Verdana" w:cs="Arial"/>
          <w:b/>
          <w:sz w:val="24"/>
          <w:szCs w:val="24"/>
        </w:rPr>
      </w:pPr>
      <w:r>
        <w:rPr>
          <w:rFonts w:ascii="Verdana" w:eastAsia="Verdana" w:hAnsi="Verdana" w:cs="Arial"/>
          <w:b/>
          <w:sz w:val="24"/>
          <w:szCs w:val="24"/>
        </w:rPr>
        <w:t>School of Social Work</w:t>
      </w:r>
    </w:p>
    <w:p w14:paraId="5893FC56" w14:textId="77777777" w:rsidR="00240743" w:rsidRDefault="00240743" w:rsidP="00240743">
      <w:pPr>
        <w:tabs>
          <w:tab w:val="left" w:pos="820"/>
        </w:tabs>
        <w:spacing w:after="0" w:line="240" w:lineRule="auto"/>
        <w:ind w:right="-20"/>
        <w:jc w:val="center"/>
        <w:rPr>
          <w:rFonts w:ascii="Verdana" w:eastAsia="Verdana" w:hAnsi="Verdana" w:cs="Arial"/>
          <w:b/>
          <w:sz w:val="24"/>
          <w:szCs w:val="24"/>
        </w:rPr>
      </w:pPr>
    </w:p>
    <w:p w14:paraId="1ABC6DE0" w14:textId="50B26223" w:rsidR="00240743" w:rsidRPr="00240743" w:rsidRDefault="00240743" w:rsidP="00B17290">
      <w:pPr>
        <w:tabs>
          <w:tab w:val="left" w:pos="820"/>
        </w:tabs>
        <w:spacing w:after="0" w:line="240" w:lineRule="auto"/>
        <w:ind w:right="-20"/>
        <w:jc w:val="center"/>
        <w:rPr>
          <w:rFonts w:ascii="Verdana" w:eastAsia="Verdana" w:hAnsi="Verdana" w:cs="Arial"/>
          <w:b/>
          <w:sz w:val="24"/>
          <w:szCs w:val="24"/>
        </w:rPr>
      </w:pPr>
      <w:r>
        <w:rPr>
          <w:rFonts w:ascii="Verdana" w:eastAsia="Verdana" w:hAnsi="Verdana" w:cs="Arial"/>
          <w:b/>
          <w:sz w:val="24"/>
          <w:szCs w:val="24"/>
        </w:rPr>
        <w:t xml:space="preserve">RE:  NATIONAL DAY </w:t>
      </w:r>
      <w:r w:rsidR="00B17290">
        <w:rPr>
          <w:rFonts w:ascii="Verdana" w:eastAsia="Verdana" w:hAnsi="Verdana" w:cs="Arial"/>
          <w:b/>
          <w:sz w:val="24"/>
          <w:szCs w:val="24"/>
        </w:rPr>
        <w:t>OF REMEMBRANCE AND ACTION ON ISLAMOPHOBIA</w:t>
      </w:r>
    </w:p>
    <w:p w14:paraId="49CFEE1C" w14:textId="77777777" w:rsidR="00AF7001" w:rsidRPr="00EE1263" w:rsidRDefault="00240743" w:rsidP="00EE1263">
      <w:pPr>
        <w:spacing w:after="0" w:line="240" w:lineRule="auto"/>
        <w:rPr>
          <w:rFonts w:ascii="Verdana" w:hAnsi="Verdana" w:cs="Arial"/>
          <w:sz w:val="24"/>
          <w:szCs w:val="24"/>
        </w:rPr>
      </w:pPr>
      <w:r>
        <w:rPr>
          <w:rFonts w:ascii="Verdana" w:hAnsi="Verdana" w:cs="Arial"/>
          <w:sz w:val="24"/>
          <w:szCs w:val="24"/>
        </w:rPr>
        <w:t>===============================================</w:t>
      </w:r>
    </w:p>
    <w:p w14:paraId="48EE89CE" w14:textId="77777777" w:rsidR="00AF7001" w:rsidRPr="00EE1263" w:rsidRDefault="00AF7001" w:rsidP="00EE1263">
      <w:pPr>
        <w:spacing w:after="0" w:line="240" w:lineRule="auto"/>
        <w:rPr>
          <w:rFonts w:ascii="Verdana" w:hAnsi="Verdana"/>
          <w:color w:val="632423" w:themeColor="accent2" w:themeShade="80"/>
          <w:sz w:val="24"/>
          <w:szCs w:val="24"/>
        </w:rPr>
      </w:pPr>
    </w:p>
    <w:p w14:paraId="7B82B605" w14:textId="50A10A9F" w:rsidR="00ED4EA2" w:rsidRPr="00ED4EA2" w:rsidRDefault="00ED4EA2" w:rsidP="00ED4EA2">
      <w:pPr>
        <w:rPr>
          <w:rFonts w:ascii="Times New Roman" w:hAnsi="Times New Roman" w:cs="Times New Roman"/>
        </w:rPr>
      </w:pPr>
      <w:r w:rsidRPr="00ED4EA2">
        <w:rPr>
          <w:rFonts w:ascii="Times New Roman" w:hAnsi="Times New Roman" w:cs="Times New Roman"/>
        </w:rPr>
        <w:t>The School of Social Work’s Equity, Diversity and Inclusion (EDI) committee acknowledges January 29th as "The National Day of Remembrance and Action on Islamophobia." As a reminder to all staff, instructors and students</w:t>
      </w:r>
      <w:r>
        <w:rPr>
          <w:rFonts w:ascii="Times New Roman" w:hAnsi="Times New Roman" w:cs="Times New Roman"/>
        </w:rPr>
        <w:t>,</w:t>
      </w:r>
      <w:r w:rsidRPr="00ED4EA2">
        <w:rPr>
          <w:rFonts w:ascii="Times New Roman" w:hAnsi="Times New Roman" w:cs="Times New Roman"/>
        </w:rPr>
        <w:t xml:space="preserve"> we have been encouraged to use this day to observe and acknowledge the horrific act of violence that occurred on January 29</w:t>
      </w:r>
      <w:r w:rsidRPr="00ED4EA2">
        <w:rPr>
          <w:rFonts w:ascii="Times New Roman" w:hAnsi="Times New Roman" w:cs="Times New Roman"/>
          <w:vertAlign w:val="superscript"/>
        </w:rPr>
        <w:t>th</w:t>
      </w:r>
      <w:r>
        <w:rPr>
          <w:rFonts w:ascii="Times New Roman" w:hAnsi="Times New Roman" w:cs="Times New Roman"/>
        </w:rPr>
        <w:t>,</w:t>
      </w:r>
      <w:r w:rsidRPr="00ED4EA2">
        <w:rPr>
          <w:rFonts w:ascii="Times New Roman" w:hAnsi="Times New Roman" w:cs="Times New Roman"/>
        </w:rPr>
        <w:t xml:space="preserve"> 2017</w:t>
      </w:r>
      <w:r>
        <w:rPr>
          <w:rFonts w:ascii="Times New Roman" w:hAnsi="Times New Roman" w:cs="Times New Roman"/>
        </w:rPr>
        <w:t xml:space="preserve">. On this day, </w:t>
      </w:r>
      <w:r w:rsidRPr="00ED4EA2">
        <w:rPr>
          <w:rFonts w:ascii="Times New Roman" w:hAnsi="Times New Roman" w:cs="Times New Roman"/>
        </w:rPr>
        <w:t>a lone gunman entered a mosque in Qu</w:t>
      </w:r>
      <w:r>
        <w:rPr>
          <w:rFonts w:ascii="Times New Roman" w:hAnsi="Times New Roman" w:cs="Times New Roman"/>
        </w:rPr>
        <w:t>é</w:t>
      </w:r>
      <w:r w:rsidRPr="00ED4EA2">
        <w:rPr>
          <w:rFonts w:ascii="Times New Roman" w:hAnsi="Times New Roman" w:cs="Times New Roman"/>
        </w:rPr>
        <w:t xml:space="preserve">bec City and opened fire on dozens of Muslim Canadians ending a prayer service. </w:t>
      </w:r>
      <w:r>
        <w:rPr>
          <w:rFonts w:ascii="Times New Roman" w:hAnsi="Times New Roman" w:cs="Times New Roman"/>
        </w:rPr>
        <w:t>Tragically, by</w:t>
      </w:r>
      <w:r w:rsidRPr="00ED4EA2">
        <w:rPr>
          <w:rFonts w:ascii="Times New Roman" w:hAnsi="Times New Roman" w:cs="Times New Roman"/>
        </w:rPr>
        <w:t xml:space="preserve"> the time the shooting had ended, six worshippers had been killed, and 19 more injured.</w:t>
      </w:r>
    </w:p>
    <w:p w14:paraId="3BA84D4A" w14:textId="78B0851E" w:rsidR="00ED4EA2" w:rsidRPr="00ED4EA2" w:rsidRDefault="00ED4EA2" w:rsidP="00ED4EA2">
      <w:pPr>
        <w:rPr>
          <w:rFonts w:ascii="Times New Roman" w:hAnsi="Times New Roman" w:cs="Times New Roman"/>
        </w:rPr>
      </w:pPr>
      <w:r w:rsidRPr="00ED4EA2">
        <w:rPr>
          <w:rFonts w:ascii="Times New Roman" w:hAnsi="Times New Roman" w:cs="Times New Roman"/>
        </w:rPr>
        <w:t>Islamophobia is a fear and/or hatred of Islam and Muslims (and those perceived as Muslim) that translates into everyday individual, ideological, systemic and intersectional forms of xenophobia and racism</w:t>
      </w:r>
      <w:r>
        <w:rPr>
          <w:rStyle w:val="FootnoteReference"/>
          <w:rFonts w:ascii="Times New Roman" w:hAnsi="Times New Roman" w:cs="Times New Roman"/>
        </w:rPr>
        <w:footnoteReference w:id="1"/>
      </w:r>
      <w:r w:rsidRPr="00B17290">
        <w:rPr>
          <w:rFonts w:ascii="Times New Roman" w:hAnsi="Times New Roman" w:cs="Times New Roman"/>
        </w:rPr>
        <w:t>.</w:t>
      </w:r>
    </w:p>
    <w:p w14:paraId="34C774A0" w14:textId="77777777" w:rsidR="00605BAE" w:rsidRDefault="00ED4EA2" w:rsidP="00ED4EA2">
      <w:pPr>
        <w:rPr>
          <w:rFonts w:ascii="Times New Roman" w:hAnsi="Times New Roman" w:cs="Times New Roman"/>
        </w:rPr>
      </w:pPr>
      <w:r w:rsidRPr="00ED4EA2">
        <w:rPr>
          <w:rFonts w:ascii="Times New Roman" w:hAnsi="Times New Roman" w:cs="Times New Roman"/>
        </w:rPr>
        <w:t xml:space="preserve">The School of Social Work’s EDI Committee </w:t>
      </w:r>
      <w:r w:rsidR="00605BAE">
        <w:rPr>
          <w:rFonts w:ascii="Times New Roman" w:hAnsi="Times New Roman" w:cs="Times New Roman"/>
        </w:rPr>
        <w:t xml:space="preserve">acknowledges and </w:t>
      </w:r>
      <w:r w:rsidRPr="00ED4EA2">
        <w:rPr>
          <w:rFonts w:ascii="Times New Roman" w:hAnsi="Times New Roman" w:cs="Times New Roman"/>
        </w:rPr>
        <w:t>supports the collaborative work of the "Addressing Islamophobia in NL" Project (led by Drs. Sobia Shaikh and Jennifer Selby) and the Anti-Racism Coalit</w:t>
      </w:r>
      <w:r>
        <w:rPr>
          <w:rFonts w:ascii="Times New Roman" w:hAnsi="Times New Roman" w:cs="Times New Roman"/>
        </w:rPr>
        <w:t>i</w:t>
      </w:r>
      <w:r w:rsidRPr="00ED4EA2">
        <w:rPr>
          <w:rFonts w:ascii="Times New Roman" w:hAnsi="Times New Roman" w:cs="Times New Roman"/>
        </w:rPr>
        <w:t>on NL (ARC-NL). The School of Social Work stands in solidarity wi</w:t>
      </w:r>
      <w:r>
        <w:rPr>
          <w:rFonts w:ascii="Times New Roman" w:hAnsi="Times New Roman" w:cs="Times New Roman"/>
        </w:rPr>
        <w:t xml:space="preserve">th Muslim and anti-racist communities </w:t>
      </w:r>
      <w:r w:rsidRPr="00ED4EA2">
        <w:rPr>
          <w:rFonts w:ascii="Times New Roman" w:hAnsi="Times New Roman" w:cs="Times New Roman"/>
        </w:rPr>
        <w:t xml:space="preserve">in their call to remember those harmed by all forms of Islamophobic discrimination and violence and to collectively act against </w:t>
      </w:r>
      <w:r>
        <w:rPr>
          <w:rFonts w:ascii="Times New Roman" w:hAnsi="Times New Roman" w:cs="Times New Roman"/>
        </w:rPr>
        <w:t>all forms of ha</w:t>
      </w:r>
      <w:r w:rsidRPr="00ED4EA2">
        <w:rPr>
          <w:rFonts w:ascii="Times New Roman" w:hAnsi="Times New Roman" w:cs="Times New Roman"/>
        </w:rPr>
        <w:t xml:space="preserve">te. </w:t>
      </w:r>
    </w:p>
    <w:p w14:paraId="1FA91AB9" w14:textId="290C13F8" w:rsidR="00ED4EA2" w:rsidRPr="00ED4EA2" w:rsidRDefault="00ED4EA2" w:rsidP="00ED4EA2">
      <w:pPr>
        <w:rPr>
          <w:rFonts w:ascii="Times New Roman" w:hAnsi="Times New Roman" w:cs="Times New Roman"/>
        </w:rPr>
      </w:pPr>
      <w:r w:rsidRPr="00ED4EA2">
        <w:rPr>
          <w:rFonts w:ascii="Times New Roman" w:hAnsi="Times New Roman" w:cs="Times New Roman"/>
        </w:rPr>
        <w:t>We encourage all staff, instructors and students to stand as allies and to educate themselves on the impacts of Islamophobia and hate.</w:t>
      </w:r>
      <w:r w:rsidR="00605BAE">
        <w:rPr>
          <w:rFonts w:ascii="Times New Roman" w:hAnsi="Times New Roman" w:cs="Times New Roman"/>
        </w:rPr>
        <w:t xml:space="preserve"> </w:t>
      </w:r>
      <w:r w:rsidRPr="00ED4EA2">
        <w:rPr>
          <w:rFonts w:ascii="Times New Roman" w:hAnsi="Times New Roman" w:cs="Times New Roman"/>
        </w:rPr>
        <w:t>On January 29th, let’s collectively take time to reflect on strategies to respond to anti-Muslim </w:t>
      </w:r>
      <w:r>
        <w:rPr>
          <w:rFonts w:ascii="Times New Roman" w:hAnsi="Times New Roman" w:cs="Times New Roman"/>
        </w:rPr>
        <w:t>hate</w:t>
      </w:r>
      <w:r w:rsidRPr="00ED4EA2">
        <w:rPr>
          <w:rFonts w:ascii="Times New Roman" w:hAnsi="Times New Roman" w:cs="Times New Roman"/>
        </w:rPr>
        <w:t>, Islamophobia and other racism</w:t>
      </w:r>
      <w:r>
        <w:rPr>
          <w:rFonts w:ascii="Times New Roman" w:hAnsi="Times New Roman" w:cs="Times New Roman"/>
        </w:rPr>
        <w:t>s</w:t>
      </w:r>
      <w:r w:rsidRPr="00ED4EA2">
        <w:rPr>
          <w:rFonts w:ascii="Times New Roman" w:hAnsi="Times New Roman" w:cs="Times New Roman"/>
        </w:rPr>
        <w:t xml:space="preserve"> in our school, this university</w:t>
      </w:r>
      <w:r>
        <w:rPr>
          <w:rFonts w:ascii="Times New Roman" w:hAnsi="Times New Roman" w:cs="Times New Roman"/>
        </w:rPr>
        <w:t>,</w:t>
      </w:r>
      <w:r w:rsidRPr="00ED4EA2">
        <w:rPr>
          <w:rFonts w:ascii="Times New Roman" w:hAnsi="Times New Roman" w:cs="Times New Roman"/>
        </w:rPr>
        <w:t xml:space="preserve"> and across our province.</w:t>
      </w:r>
    </w:p>
    <w:p w14:paraId="156513C3" w14:textId="3BF8AE81" w:rsidR="00ED4EA2" w:rsidRPr="00ED4EA2" w:rsidRDefault="00ED4EA2" w:rsidP="00ED4EA2">
      <w:pPr>
        <w:rPr>
          <w:rFonts w:ascii="Times New Roman" w:hAnsi="Times New Roman" w:cs="Times New Roman"/>
        </w:rPr>
      </w:pPr>
      <w:r w:rsidRPr="00ED4EA2">
        <w:rPr>
          <w:rFonts w:ascii="Times New Roman" w:hAnsi="Times New Roman" w:cs="Times New Roman"/>
        </w:rPr>
        <w:t xml:space="preserve">In this spirit, the EDI committee is passing along links to resources that may aid in our individual journeys and commitments to the project of ending Islamophobia and anti-Muslim racism in the province of NL, including a </w:t>
      </w:r>
      <w:hyperlink r:id="rId9" w:history="1">
        <w:r w:rsidRPr="00674F38">
          <w:rPr>
            <w:rStyle w:val="Hyperlink"/>
            <w:rFonts w:ascii="Times New Roman" w:hAnsi="Times New Roman" w:cs="Times New Roman"/>
          </w:rPr>
          <w:t>Community Report</w:t>
        </w:r>
      </w:hyperlink>
      <w:r w:rsidRPr="00ED4EA2">
        <w:rPr>
          <w:rFonts w:ascii="Times New Roman" w:hAnsi="Times New Roman" w:cs="Times New Roman"/>
        </w:rPr>
        <w:t xml:space="preserve"> and </w:t>
      </w:r>
      <w:hyperlink r:id="rId10" w:history="1">
        <w:r w:rsidRPr="00674F38">
          <w:rPr>
            <w:rStyle w:val="Hyperlink"/>
            <w:rFonts w:ascii="Times New Roman" w:hAnsi="Times New Roman" w:cs="Times New Roman"/>
          </w:rPr>
          <w:t>Recommendations</w:t>
        </w:r>
      </w:hyperlink>
      <w:r w:rsidRPr="00ED4EA2">
        <w:rPr>
          <w:rFonts w:ascii="Times New Roman" w:hAnsi="Times New Roman" w:cs="Times New Roman"/>
        </w:rPr>
        <w:t xml:space="preserve"> of the Addressing Islamophobia in NL Project. We encourage you to use these resources while you reflect and mark this important day.  </w:t>
      </w:r>
    </w:p>
    <w:p w14:paraId="61751835" w14:textId="60814487" w:rsidR="00ED4EA2" w:rsidRDefault="00ED4EA2" w:rsidP="00ED4EA2">
      <w:pPr>
        <w:rPr>
          <w:rFonts w:ascii="Times New Roman" w:hAnsi="Times New Roman" w:cs="Times New Roman"/>
        </w:rPr>
      </w:pPr>
      <w:r w:rsidRPr="00ED4EA2">
        <w:rPr>
          <w:rFonts w:ascii="Times New Roman" w:hAnsi="Times New Roman" w:cs="Times New Roman"/>
        </w:rPr>
        <w:t>Please stay tuned for further communication from the committee regarding resources and opportunities to participate in events that acknowledge important days such as this one. It is our hope that in the next</w:t>
      </w:r>
      <w:r>
        <w:rPr>
          <w:rFonts w:ascii="Times New Roman" w:hAnsi="Times New Roman" w:cs="Times New Roman"/>
        </w:rPr>
        <w:t xml:space="preserve"> </w:t>
      </w:r>
      <w:r w:rsidRPr="00ED4EA2">
        <w:rPr>
          <w:rFonts w:ascii="Times New Roman" w:hAnsi="Times New Roman" w:cs="Times New Roman"/>
        </w:rPr>
        <w:t>academic year, we will grow together in our understanding, recognition and appreciation of the magnificent diversity that makes our school a strong community.</w:t>
      </w:r>
    </w:p>
    <w:p w14:paraId="653E412B" w14:textId="77777777" w:rsidR="006669CF" w:rsidRDefault="006669CF" w:rsidP="006669CF">
      <w:pPr>
        <w:rPr>
          <w:rFonts w:ascii="Times New Roman" w:hAnsi="Times New Roman" w:cs="Times New Roman"/>
        </w:rPr>
      </w:pPr>
    </w:p>
    <w:p w14:paraId="438ACCBC" w14:textId="45E0EA17" w:rsidR="00240743" w:rsidRPr="00CC301D" w:rsidRDefault="00CC301D" w:rsidP="00CC301D">
      <w:r w:rsidRPr="003277A4">
        <w:rPr>
          <w:noProof/>
          <w:lang w:val="en-US"/>
        </w:rPr>
        <w:drawing>
          <wp:inline distT="0" distB="0" distL="0" distR="0" wp14:anchorId="44190246" wp14:editId="0E792102">
            <wp:extent cx="1991573" cy="295334"/>
            <wp:effectExtent l="0" t="0" r="254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stretch>
                      <a:fillRect/>
                    </a:stretch>
                  </pic:blipFill>
                  <pic:spPr>
                    <a:xfrm>
                      <a:off x="0" y="0"/>
                      <a:ext cx="2119131" cy="314250"/>
                    </a:xfrm>
                    <a:prstGeom prst="rect">
                      <a:avLst/>
                    </a:prstGeom>
                  </pic:spPr>
                </pic:pic>
              </a:graphicData>
            </a:graphic>
          </wp:inline>
        </w:drawing>
      </w:r>
    </w:p>
    <w:p w14:paraId="3EDD1E04" w14:textId="106158BC" w:rsidR="00240743" w:rsidRDefault="00240743" w:rsidP="00240743">
      <w:pPr>
        <w:spacing w:after="0" w:line="240" w:lineRule="auto"/>
        <w:rPr>
          <w:rFonts w:ascii="Times New Roman" w:hAnsi="Times New Roman" w:cs="Times New Roman"/>
        </w:rPr>
      </w:pPr>
      <w:r>
        <w:rPr>
          <w:rFonts w:ascii="Times New Roman" w:hAnsi="Times New Roman" w:cs="Times New Roman"/>
        </w:rPr>
        <w:t>Dr.</w:t>
      </w:r>
      <w:r w:rsidR="00AC4071">
        <w:rPr>
          <w:rFonts w:ascii="Times New Roman" w:hAnsi="Times New Roman" w:cs="Times New Roman"/>
        </w:rPr>
        <w:t xml:space="preserve"> Kathy de Jong</w:t>
      </w:r>
      <w:r w:rsidR="00BB3B48">
        <w:rPr>
          <w:rFonts w:ascii="Times New Roman" w:hAnsi="Times New Roman" w:cs="Times New Roman"/>
        </w:rPr>
        <w:t>, Chair</w:t>
      </w:r>
    </w:p>
    <w:p w14:paraId="43D55180" w14:textId="77777777" w:rsidR="00240743" w:rsidRDefault="00240743" w:rsidP="00240743">
      <w:pPr>
        <w:spacing w:after="0" w:line="240" w:lineRule="auto"/>
        <w:rPr>
          <w:rFonts w:ascii="Times New Roman" w:hAnsi="Times New Roman" w:cs="Times New Roman"/>
        </w:rPr>
      </w:pPr>
    </w:p>
    <w:p w14:paraId="69A4715E" w14:textId="52775AFA" w:rsidR="00240743" w:rsidRDefault="00BD266B" w:rsidP="00240743">
      <w:pPr>
        <w:spacing w:after="0" w:line="240" w:lineRule="auto"/>
        <w:rPr>
          <w:rFonts w:ascii="Times New Roman" w:hAnsi="Times New Roman" w:cs="Times New Roman"/>
        </w:rPr>
      </w:pPr>
      <w:r>
        <w:rPr>
          <w:rFonts w:ascii="Times New Roman" w:hAnsi="Times New Roman" w:cs="Times New Roman"/>
        </w:rPr>
        <w:t>On behalf of EDI committee members:</w:t>
      </w:r>
    </w:p>
    <w:p w14:paraId="47EA0655" w14:textId="77777777" w:rsidR="00B17290" w:rsidRPr="00731B4E" w:rsidRDefault="00B17290" w:rsidP="00240743">
      <w:pPr>
        <w:spacing w:after="0" w:line="240" w:lineRule="auto"/>
        <w:rPr>
          <w:rFonts w:ascii="Times New Roman" w:hAnsi="Times New Roman" w:cs="Times New Roman"/>
        </w:rPr>
      </w:pPr>
    </w:p>
    <w:p w14:paraId="649E0321" w14:textId="5057F186" w:rsidR="00240743" w:rsidRPr="00731B4E" w:rsidRDefault="00240743" w:rsidP="00240743">
      <w:pPr>
        <w:spacing w:after="0" w:line="240" w:lineRule="auto"/>
        <w:rPr>
          <w:rFonts w:ascii="Times New Roman" w:hAnsi="Times New Roman" w:cs="Times New Roman"/>
        </w:rPr>
      </w:pPr>
      <w:r w:rsidRPr="00731B4E">
        <w:rPr>
          <w:rFonts w:ascii="Times New Roman" w:hAnsi="Times New Roman" w:cs="Times New Roman"/>
        </w:rPr>
        <w:t>Fred Andersen, Lynsey Soper-Thistle</w:t>
      </w:r>
      <w:r>
        <w:rPr>
          <w:rFonts w:ascii="Times New Roman" w:hAnsi="Times New Roman" w:cs="Times New Roman"/>
        </w:rPr>
        <w:t xml:space="preserve">, </w:t>
      </w:r>
      <w:r w:rsidR="00BD266B">
        <w:rPr>
          <w:rFonts w:ascii="Times New Roman" w:hAnsi="Times New Roman" w:cs="Times New Roman"/>
        </w:rPr>
        <w:t>Laura Pacheco</w:t>
      </w:r>
      <w:r w:rsidR="00B17290">
        <w:rPr>
          <w:rFonts w:ascii="Times New Roman" w:hAnsi="Times New Roman" w:cs="Times New Roman"/>
        </w:rPr>
        <w:t xml:space="preserve"> and </w:t>
      </w:r>
      <w:r w:rsidR="00BD266B">
        <w:rPr>
          <w:rFonts w:ascii="Times New Roman" w:hAnsi="Times New Roman" w:cs="Times New Roman"/>
        </w:rPr>
        <w:t>Janice Parsons</w:t>
      </w:r>
    </w:p>
    <w:p w14:paraId="1CEAFCFB" w14:textId="77777777" w:rsidR="00240743" w:rsidRDefault="00240743" w:rsidP="00240743">
      <w:pPr>
        <w:spacing w:after="0" w:line="240" w:lineRule="auto"/>
        <w:rPr>
          <w:rFonts w:ascii="Times New Roman" w:hAnsi="Times New Roman" w:cs="Times New Roman"/>
        </w:rPr>
      </w:pPr>
    </w:p>
    <w:p w14:paraId="7DF7E38D" w14:textId="77777777" w:rsidR="00240743" w:rsidRDefault="00240743" w:rsidP="00240743">
      <w:pPr>
        <w:spacing w:after="0" w:line="240" w:lineRule="auto"/>
        <w:rPr>
          <w:rFonts w:ascii="Times New Roman" w:hAnsi="Times New Roman" w:cs="Times New Roman"/>
        </w:rPr>
      </w:pPr>
    </w:p>
    <w:p w14:paraId="29E1852C" w14:textId="77777777" w:rsidR="00240743" w:rsidRPr="00C14890" w:rsidRDefault="00240743" w:rsidP="00240743">
      <w:pPr>
        <w:spacing w:after="0" w:line="240" w:lineRule="auto"/>
        <w:rPr>
          <w:rFonts w:ascii="Times New Roman" w:hAnsi="Times New Roman" w:cs="Times New Roman"/>
        </w:rPr>
      </w:pPr>
    </w:p>
    <w:p w14:paraId="4BBEA0A8" w14:textId="4BBAA4D0" w:rsidR="00240743" w:rsidRDefault="00B17290" w:rsidP="00240743">
      <w:pPr>
        <w:spacing w:after="0" w:line="240" w:lineRule="auto"/>
        <w:rPr>
          <w:rFonts w:ascii="Times New Roman" w:hAnsi="Times New Roman" w:cs="Times New Roman"/>
          <w:b/>
          <w:u w:val="single"/>
        </w:rPr>
      </w:pPr>
      <w:r>
        <w:rPr>
          <w:rFonts w:ascii="Times New Roman" w:hAnsi="Times New Roman" w:cs="Times New Roman"/>
          <w:b/>
          <w:u w:val="single"/>
        </w:rPr>
        <w:t>R</w:t>
      </w:r>
      <w:r w:rsidR="00240743" w:rsidRPr="00C14890">
        <w:rPr>
          <w:rFonts w:ascii="Times New Roman" w:hAnsi="Times New Roman" w:cs="Times New Roman"/>
          <w:b/>
          <w:u w:val="single"/>
        </w:rPr>
        <w:t xml:space="preserve">esources for review </w:t>
      </w:r>
    </w:p>
    <w:p w14:paraId="6B26254B" w14:textId="77777777" w:rsidR="00240743" w:rsidRPr="00C14890" w:rsidRDefault="00240743" w:rsidP="00240743">
      <w:pPr>
        <w:spacing w:after="0" w:line="240" w:lineRule="auto"/>
        <w:rPr>
          <w:rFonts w:ascii="Times New Roman" w:hAnsi="Times New Roman" w:cs="Times New Roman"/>
          <w:b/>
          <w:u w:val="single"/>
        </w:rPr>
      </w:pPr>
    </w:p>
    <w:p w14:paraId="71160555" w14:textId="63F03F9A" w:rsidR="00240743" w:rsidRDefault="00F21A81" w:rsidP="00240743">
      <w:pPr>
        <w:spacing w:after="0" w:line="240" w:lineRule="auto"/>
      </w:pPr>
      <w:hyperlink r:id="rId12" w:history="1">
        <w:r w:rsidR="00B17290" w:rsidRPr="00955D52">
          <w:rPr>
            <w:rStyle w:val="Hyperlink"/>
          </w:rPr>
          <w:t>https://www.mun.ca/religious-studies/more/addressing-islamophobia-in-nl/</w:t>
        </w:r>
      </w:hyperlink>
    </w:p>
    <w:p w14:paraId="70C9F7B7" w14:textId="77777777" w:rsidR="00B17290" w:rsidRPr="00C14890" w:rsidRDefault="00B17290" w:rsidP="00240743">
      <w:pPr>
        <w:spacing w:after="0" w:line="240" w:lineRule="auto"/>
        <w:rPr>
          <w:rFonts w:ascii="Times New Roman" w:hAnsi="Times New Roman" w:cs="Times New Roman"/>
        </w:rPr>
      </w:pPr>
    </w:p>
    <w:p w14:paraId="1A291151" w14:textId="77777777" w:rsidR="00B17290" w:rsidRPr="00B17290" w:rsidRDefault="00F21A81" w:rsidP="00B17290">
      <w:pPr>
        <w:spacing w:after="0" w:line="240" w:lineRule="auto"/>
      </w:pPr>
      <w:hyperlink r:id="rId13" w:tooltip="https://arcnl.ca/actions/act-against-islamophobia/" w:history="1">
        <w:r w:rsidR="00B17290" w:rsidRPr="00B17290">
          <w:rPr>
            <w:rStyle w:val="Hyperlink"/>
          </w:rPr>
          <w:t>https://arcnl.ca/actions/act-against-islamophobia/</w:t>
        </w:r>
      </w:hyperlink>
    </w:p>
    <w:p w14:paraId="31B488B3" w14:textId="2F5FF61E" w:rsidR="00240743" w:rsidRDefault="00240743" w:rsidP="00240743">
      <w:pPr>
        <w:spacing w:after="0" w:line="240" w:lineRule="auto"/>
        <w:rPr>
          <w:rStyle w:val="Hyperlink"/>
          <w:rFonts w:ascii="Times New Roman" w:hAnsi="Times New Roman" w:cs="Times New Roman"/>
          <w:sz w:val="23"/>
          <w:szCs w:val="23"/>
          <w:bdr w:val="none" w:sz="0" w:space="0" w:color="auto" w:frame="1"/>
          <w:shd w:val="clear" w:color="auto" w:fill="FFFFFF"/>
        </w:rPr>
      </w:pPr>
    </w:p>
    <w:p w14:paraId="3364ED3F" w14:textId="58234BB7" w:rsidR="000E1849" w:rsidRPr="00B17290" w:rsidRDefault="00B17290" w:rsidP="00B17290">
      <w:pPr>
        <w:spacing w:after="0" w:line="240" w:lineRule="auto"/>
        <w:rPr>
          <w:rFonts w:ascii="Times New Roman" w:hAnsi="Times New Roman" w:cs="Times New Roman"/>
          <w:color w:val="0000FF" w:themeColor="hyperlink"/>
          <w:sz w:val="23"/>
          <w:szCs w:val="23"/>
          <w:u w:val="single"/>
          <w:bdr w:val="none" w:sz="0" w:space="0" w:color="auto" w:frame="1"/>
          <w:shd w:val="clear" w:color="auto" w:fill="FFFFFF"/>
        </w:rPr>
      </w:pPr>
      <w:r w:rsidRPr="00B17290">
        <w:rPr>
          <w:rFonts w:ascii="Times New Roman" w:hAnsi="Times New Roman" w:cs="Times New Roman"/>
          <w:color w:val="0000FF" w:themeColor="hyperlink"/>
          <w:sz w:val="23"/>
          <w:szCs w:val="23"/>
          <w:u w:val="single"/>
          <w:bdr w:val="none" w:sz="0" w:space="0" w:color="auto" w:frame="1"/>
          <w:shd w:val="clear" w:color="auto" w:fill="FFFFFF"/>
        </w:rPr>
        <w:t>https://www.nccm.ca/?s=green+square</w:t>
      </w:r>
    </w:p>
    <w:p w14:paraId="0F71B099" w14:textId="77777777" w:rsidR="00B17290" w:rsidRDefault="00B17290" w:rsidP="00240743">
      <w:pPr>
        <w:spacing w:after="0" w:line="240" w:lineRule="auto"/>
        <w:rPr>
          <w:rStyle w:val="Hyperlink"/>
          <w:rFonts w:ascii="Times New Roman" w:hAnsi="Times New Roman" w:cs="Times New Roman"/>
          <w:sz w:val="23"/>
          <w:szCs w:val="23"/>
          <w:bdr w:val="none" w:sz="0" w:space="0" w:color="auto" w:frame="1"/>
          <w:shd w:val="clear" w:color="auto" w:fill="FFFFFF"/>
        </w:rPr>
      </w:pPr>
    </w:p>
    <w:p w14:paraId="75ECF804" w14:textId="77777777" w:rsidR="00240743" w:rsidRDefault="00240743" w:rsidP="00240743">
      <w:pPr>
        <w:spacing w:after="0" w:line="240" w:lineRule="auto"/>
        <w:rPr>
          <w:rStyle w:val="Hyperlink"/>
          <w:rFonts w:ascii="Times New Roman" w:hAnsi="Times New Roman" w:cs="Times New Roman"/>
          <w:sz w:val="23"/>
          <w:szCs w:val="23"/>
          <w:bdr w:val="none" w:sz="0" w:space="0" w:color="auto" w:frame="1"/>
          <w:shd w:val="clear" w:color="auto" w:fill="FFFFFF"/>
        </w:rPr>
      </w:pPr>
    </w:p>
    <w:p w14:paraId="145FD551" w14:textId="77777777" w:rsidR="000C5448" w:rsidRPr="00EE1263" w:rsidRDefault="000C5448" w:rsidP="00EE1263">
      <w:pPr>
        <w:spacing w:after="0" w:line="240" w:lineRule="auto"/>
        <w:rPr>
          <w:rFonts w:ascii="Verdana" w:hAnsi="Verdana"/>
          <w:color w:val="632423" w:themeColor="accent2" w:themeShade="80"/>
          <w:sz w:val="24"/>
          <w:szCs w:val="24"/>
        </w:rPr>
      </w:pPr>
    </w:p>
    <w:sectPr w:rsidR="000C5448" w:rsidRPr="00EE1263" w:rsidSect="005E528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506E" w14:textId="77777777" w:rsidR="00F21A81" w:rsidRDefault="00F21A81" w:rsidP="00B17290">
      <w:pPr>
        <w:spacing w:after="0" w:line="240" w:lineRule="auto"/>
      </w:pPr>
      <w:r>
        <w:separator/>
      </w:r>
    </w:p>
  </w:endnote>
  <w:endnote w:type="continuationSeparator" w:id="0">
    <w:p w14:paraId="2C5A85CF" w14:textId="77777777" w:rsidR="00F21A81" w:rsidRDefault="00F21A81" w:rsidP="00B1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E26D" w14:textId="77777777" w:rsidR="00F21A81" w:rsidRDefault="00F21A81" w:rsidP="00B17290">
      <w:pPr>
        <w:spacing w:after="0" w:line="240" w:lineRule="auto"/>
      </w:pPr>
      <w:r>
        <w:separator/>
      </w:r>
    </w:p>
  </w:footnote>
  <w:footnote w:type="continuationSeparator" w:id="0">
    <w:p w14:paraId="259329EA" w14:textId="77777777" w:rsidR="00F21A81" w:rsidRDefault="00F21A81" w:rsidP="00B17290">
      <w:pPr>
        <w:spacing w:after="0" w:line="240" w:lineRule="auto"/>
      </w:pPr>
      <w:r>
        <w:continuationSeparator/>
      </w:r>
    </w:p>
  </w:footnote>
  <w:footnote w:id="1">
    <w:p w14:paraId="6674257A" w14:textId="77777777" w:rsidR="00ED4EA2" w:rsidRDefault="00ED4EA2" w:rsidP="00ED4EA2">
      <w:pPr>
        <w:pStyle w:val="FootnoteText"/>
      </w:pPr>
      <w:r>
        <w:rPr>
          <w:rStyle w:val="FootnoteReference"/>
        </w:rPr>
        <w:footnoteRef/>
      </w:r>
      <w:r>
        <w:t xml:space="preserve"> </w:t>
      </w:r>
      <w:r w:rsidRPr="00B17290">
        <w:t>https://www.mun.ca/religious-studies/more/addressing-islamophobia-in-nl/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67A73"/>
    <w:multiLevelType w:val="hybridMultilevel"/>
    <w:tmpl w:val="E6FA9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454227"/>
    <w:multiLevelType w:val="hybridMultilevel"/>
    <w:tmpl w:val="16BA1E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0C715D"/>
    <w:multiLevelType w:val="hybridMultilevel"/>
    <w:tmpl w:val="ACB6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0B3723"/>
    <w:multiLevelType w:val="multilevel"/>
    <w:tmpl w:val="FB06A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81B60"/>
    <w:multiLevelType w:val="hybridMultilevel"/>
    <w:tmpl w:val="135E7798"/>
    <w:lvl w:ilvl="0" w:tplc="6DEA252A">
      <w:start w:val="1"/>
      <w:numFmt w:val="bullet"/>
      <w:lvlText w:val=""/>
      <w:lvlJc w:val="left"/>
      <w:pPr>
        <w:ind w:left="720" w:hanging="360"/>
      </w:pPr>
      <w:rPr>
        <w:rFonts w:ascii="Wingdings" w:hAnsi="Wingdings"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25"/>
    <w:rsid w:val="00016D63"/>
    <w:rsid w:val="000C2413"/>
    <w:rsid w:val="000C5448"/>
    <w:rsid w:val="000E1849"/>
    <w:rsid w:val="001D41D7"/>
    <w:rsid w:val="00240743"/>
    <w:rsid w:val="0025269F"/>
    <w:rsid w:val="002A388B"/>
    <w:rsid w:val="003F7224"/>
    <w:rsid w:val="00414B79"/>
    <w:rsid w:val="00420B0E"/>
    <w:rsid w:val="00431780"/>
    <w:rsid w:val="004414BF"/>
    <w:rsid w:val="00573C5E"/>
    <w:rsid w:val="005E5281"/>
    <w:rsid w:val="006023B9"/>
    <w:rsid w:val="00605BAE"/>
    <w:rsid w:val="00631225"/>
    <w:rsid w:val="00637627"/>
    <w:rsid w:val="00655C6A"/>
    <w:rsid w:val="006669CF"/>
    <w:rsid w:val="00674F38"/>
    <w:rsid w:val="00676E36"/>
    <w:rsid w:val="0068634C"/>
    <w:rsid w:val="006F5419"/>
    <w:rsid w:val="0077488B"/>
    <w:rsid w:val="00803E7D"/>
    <w:rsid w:val="00817E75"/>
    <w:rsid w:val="008774AE"/>
    <w:rsid w:val="008B79DF"/>
    <w:rsid w:val="008C4EF2"/>
    <w:rsid w:val="008C73FA"/>
    <w:rsid w:val="008D6754"/>
    <w:rsid w:val="00945A4E"/>
    <w:rsid w:val="009E4341"/>
    <w:rsid w:val="00A10B62"/>
    <w:rsid w:val="00A15A34"/>
    <w:rsid w:val="00A52E32"/>
    <w:rsid w:val="00A85FE4"/>
    <w:rsid w:val="00A876FB"/>
    <w:rsid w:val="00AC4071"/>
    <w:rsid w:val="00AF7001"/>
    <w:rsid w:val="00B17290"/>
    <w:rsid w:val="00B23C52"/>
    <w:rsid w:val="00BB3B48"/>
    <w:rsid w:val="00BD266B"/>
    <w:rsid w:val="00C27048"/>
    <w:rsid w:val="00C444C4"/>
    <w:rsid w:val="00C916E4"/>
    <w:rsid w:val="00CC301D"/>
    <w:rsid w:val="00D15556"/>
    <w:rsid w:val="00D921DF"/>
    <w:rsid w:val="00DD0254"/>
    <w:rsid w:val="00E30056"/>
    <w:rsid w:val="00E3753D"/>
    <w:rsid w:val="00E550D3"/>
    <w:rsid w:val="00E777D6"/>
    <w:rsid w:val="00ED4EA2"/>
    <w:rsid w:val="00EE1263"/>
    <w:rsid w:val="00F019F7"/>
    <w:rsid w:val="00F06637"/>
    <w:rsid w:val="00F21A81"/>
    <w:rsid w:val="00F509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7786"/>
  <w15:docId w15:val="{BC2FE7D0-6C31-42EB-AF77-8ADB784B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25"/>
    <w:rPr>
      <w:rFonts w:ascii="Tahoma" w:hAnsi="Tahoma" w:cs="Tahoma"/>
      <w:sz w:val="16"/>
      <w:szCs w:val="16"/>
    </w:rPr>
  </w:style>
  <w:style w:type="character" w:styleId="Hyperlink">
    <w:name w:val="Hyperlink"/>
    <w:basedOn w:val="DefaultParagraphFont"/>
    <w:uiPriority w:val="99"/>
    <w:unhideWhenUsed/>
    <w:rsid w:val="00631225"/>
    <w:rPr>
      <w:color w:val="0000FF" w:themeColor="hyperlink"/>
      <w:u w:val="single"/>
    </w:rPr>
  </w:style>
  <w:style w:type="paragraph" w:customStyle="1" w:styleId="RecipientAddress">
    <w:name w:val="Recipient Address"/>
    <w:basedOn w:val="Normal"/>
    <w:rsid w:val="00E3753D"/>
    <w:pPr>
      <w:spacing w:after="0" w:line="240" w:lineRule="auto"/>
    </w:pPr>
    <w:rPr>
      <w:rFonts w:ascii="Times New Roman" w:eastAsia="Times New Roman" w:hAnsi="Times New Roman" w:cs="Times New Roman"/>
      <w:sz w:val="24"/>
      <w:szCs w:val="24"/>
      <w:lang w:val="en-US"/>
    </w:rPr>
  </w:style>
  <w:style w:type="paragraph" w:styleId="Salutation">
    <w:name w:val="Salutation"/>
    <w:basedOn w:val="Normal"/>
    <w:next w:val="Normal"/>
    <w:link w:val="SalutationChar"/>
    <w:rsid w:val="00E3753D"/>
    <w:pPr>
      <w:spacing w:before="480" w:after="240" w:line="240" w:lineRule="auto"/>
    </w:pPr>
    <w:rPr>
      <w:rFonts w:ascii="Times New Roman" w:eastAsia="Times New Roman" w:hAnsi="Times New Roman" w:cs="Times New Roman"/>
      <w:sz w:val="24"/>
      <w:szCs w:val="24"/>
      <w:lang w:val="en-US"/>
    </w:rPr>
  </w:style>
  <w:style w:type="character" w:customStyle="1" w:styleId="SalutationChar">
    <w:name w:val="Salutation Char"/>
    <w:basedOn w:val="DefaultParagraphFont"/>
    <w:link w:val="Salutation"/>
    <w:rsid w:val="00E3753D"/>
    <w:rPr>
      <w:rFonts w:ascii="Times New Roman" w:eastAsia="Times New Roman" w:hAnsi="Times New Roman" w:cs="Times New Roman"/>
      <w:sz w:val="24"/>
      <w:szCs w:val="24"/>
      <w:lang w:val="en-US"/>
    </w:rPr>
  </w:style>
  <w:style w:type="paragraph" w:styleId="Closing">
    <w:name w:val="Closing"/>
    <w:basedOn w:val="Normal"/>
    <w:link w:val="ClosingChar"/>
    <w:rsid w:val="00E3753D"/>
    <w:pPr>
      <w:spacing w:after="960" w:line="240" w:lineRule="auto"/>
    </w:pPr>
    <w:rPr>
      <w:rFonts w:ascii="Times New Roman" w:eastAsia="Times New Roman" w:hAnsi="Times New Roman" w:cs="Times New Roman"/>
      <w:sz w:val="24"/>
      <w:szCs w:val="24"/>
      <w:lang w:val="en-US"/>
    </w:rPr>
  </w:style>
  <w:style w:type="character" w:customStyle="1" w:styleId="ClosingChar">
    <w:name w:val="Closing Char"/>
    <w:basedOn w:val="DefaultParagraphFont"/>
    <w:link w:val="Closing"/>
    <w:rsid w:val="00E3753D"/>
    <w:rPr>
      <w:rFonts w:ascii="Times New Roman" w:eastAsia="Times New Roman" w:hAnsi="Times New Roman" w:cs="Times New Roman"/>
      <w:sz w:val="24"/>
      <w:szCs w:val="24"/>
      <w:lang w:val="en-US"/>
    </w:rPr>
  </w:style>
  <w:style w:type="paragraph" w:styleId="Signature">
    <w:name w:val="Signature"/>
    <w:basedOn w:val="Normal"/>
    <w:link w:val="SignatureChar"/>
    <w:rsid w:val="00E3753D"/>
    <w:pPr>
      <w:spacing w:after="0" w:line="240" w:lineRule="auto"/>
    </w:pPr>
    <w:rPr>
      <w:rFonts w:ascii="Times New Roman" w:eastAsia="Times New Roman" w:hAnsi="Times New Roman" w:cs="Times New Roman"/>
      <w:sz w:val="24"/>
      <w:szCs w:val="24"/>
      <w:lang w:val="en-US"/>
    </w:rPr>
  </w:style>
  <w:style w:type="character" w:customStyle="1" w:styleId="SignatureChar">
    <w:name w:val="Signature Char"/>
    <w:basedOn w:val="DefaultParagraphFont"/>
    <w:link w:val="Signature"/>
    <w:rsid w:val="00E3753D"/>
    <w:rPr>
      <w:rFonts w:ascii="Times New Roman" w:eastAsia="Times New Roman" w:hAnsi="Times New Roman" w:cs="Times New Roman"/>
      <w:sz w:val="24"/>
      <w:szCs w:val="24"/>
      <w:lang w:val="en-US"/>
    </w:rPr>
  </w:style>
  <w:style w:type="paragraph" w:styleId="BodyText">
    <w:name w:val="Body Text"/>
    <w:basedOn w:val="Normal"/>
    <w:link w:val="BodyTextChar"/>
    <w:rsid w:val="00E3753D"/>
    <w:pPr>
      <w:spacing w:after="24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3753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5269F"/>
    <w:pPr>
      <w:ind w:left="720"/>
      <w:contextualSpacing/>
    </w:pPr>
  </w:style>
  <w:style w:type="character" w:customStyle="1" w:styleId="Hypertext">
    <w:name w:val="Hypertext"/>
    <w:uiPriority w:val="99"/>
    <w:rsid w:val="00EE1263"/>
    <w:rPr>
      <w:color w:val="0000FF"/>
      <w:u w:val="single"/>
    </w:rPr>
  </w:style>
  <w:style w:type="character" w:customStyle="1" w:styleId="apple-converted-space">
    <w:name w:val="apple-converted-space"/>
    <w:basedOn w:val="DefaultParagraphFont"/>
    <w:rsid w:val="0068634C"/>
  </w:style>
  <w:style w:type="character" w:styleId="UnresolvedMention">
    <w:name w:val="Unresolved Mention"/>
    <w:basedOn w:val="DefaultParagraphFont"/>
    <w:uiPriority w:val="99"/>
    <w:semiHidden/>
    <w:unhideWhenUsed/>
    <w:rsid w:val="00BD266B"/>
    <w:rPr>
      <w:color w:val="605E5C"/>
      <w:shd w:val="clear" w:color="auto" w:fill="E1DFDD"/>
    </w:rPr>
  </w:style>
  <w:style w:type="character" w:styleId="FollowedHyperlink">
    <w:name w:val="FollowedHyperlink"/>
    <w:basedOn w:val="DefaultParagraphFont"/>
    <w:uiPriority w:val="99"/>
    <w:semiHidden/>
    <w:unhideWhenUsed/>
    <w:rsid w:val="00BD266B"/>
    <w:rPr>
      <w:color w:val="800080" w:themeColor="followedHyperlink"/>
      <w:u w:val="single"/>
    </w:rPr>
  </w:style>
  <w:style w:type="paragraph" w:styleId="FootnoteText">
    <w:name w:val="footnote text"/>
    <w:basedOn w:val="Normal"/>
    <w:link w:val="FootnoteTextChar"/>
    <w:uiPriority w:val="99"/>
    <w:semiHidden/>
    <w:unhideWhenUsed/>
    <w:rsid w:val="00B17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290"/>
    <w:rPr>
      <w:sz w:val="20"/>
      <w:szCs w:val="20"/>
    </w:rPr>
  </w:style>
  <w:style w:type="character" w:styleId="FootnoteReference">
    <w:name w:val="footnote reference"/>
    <w:basedOn w:val="DefaultParagraphFont"/>
    <w:uiPriority w:val="99"/>
    <w:semiHidden/>
    <w:unhideWhenUsed/>
    <w:rsid w:val="00B17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4965">
      <w:bodyDiv w:val="1"/>
      <w:marLeft w:val="0"/>
      <w:marRight w:val="0"/>
      <w:marTop w:val="0"/>
      <w:marBottom w:val="0"/>
      <w:divBdr>
        <w:top w:val="none" w:sz="0" w:space="0" w:color="auto"/>
        <w:left w:val="none" w:sz="0" w:space="0" w:color="auto"/>
        <w:bottom w:val="none" w:sz="0" w:space="0" w:color="auto"/>
        <w:right w:val="none" w:sz="0" w:space="0" w:color="auto"/>
      </w:divBdr>
    </w:div>
    <w:div w:id="181745132">
      <w:bodyDiv w:val="1"/>
      <w:marLeft w:val="0"/>
      <w:marRight w:val="0"/>
      <w:marTop w:val="0"/>
      <w:marBottom w:val="0"/>
      <w:divBdr>
        <w:top w:val="none" w:sz="0" w:space="0" w:color="auto"/>
        <w:left w:val="none" w:sz="0" w:space="0" w:color="auto"/>
        <w:bottom w:val="none" w:sz="0" w:space="0" w:color="auto"/>
        <w:right w:val="none" w:sz="0" w:space="0" w:color="auto"/>
      </w:divBdr>
    </w:div>
    <w:div w:id="311911205">
      <w:bodyDiv w:val="1"/>
      <w:marLeft w:val="0"/>
      <w:marRight w:val="0"/>
      <w:marTop w:val="0"/>
      <w:marBottom w:val="0"/>
      <w:divBdr>
        <w:top w:val="none" w:sz="0" w:space="0" w:color="auto"/>
        <w:left w:val="none" w:sz="0" w:space="0" w:color="auto"/>
        <w:bottom w:val="none" w:sz="0" w:space="0" w:color="auto"/>
        <w:right w:val="none" w:sz="0" w:space="0" w:color="auto"/>
      </w:divBdr>
    </w:div>
    <w:div w:id="595675102">
      <w:bodyDiv w:val="1"/>
      <w:marLeft w:val="0"/>
      <w:marRight w:val="0"/>
      <w:marTop w:val="0"/>
      <w:marBottom w:val="0"/>
      <w:divBdr>
        <w:top w:val="none" w:sz="0" w:space="0" w:color="auto"/>
        <w:left w:val="none" w:sz="0" w:space="0" w:color="auto"/>
        <w:bottom w:val="none" w:sz="0" w:space="0" w:color="auto"/>
        <w:right w:val="none" w:sz="0" w:space="0" w:color="auto"/>
      </w:divBdr>
    </w:div>
    <w:div w:id="672798450">
      <w:bodyDiv w:val="1"/>
      <w:marLeft w:val="0"/>
      <w:marRight w:val="0"/>
      <w:marTop w:val="0"/>
      <w:marBottom w:val="0"/>
      <w:divBdr>
        <w:top w:val="none" w:sz="0" w:space="0" w:color="auto"/>
        <w:left w:val="none" w:sz="0" w:space="0" w:color="auto"/>
        <w:bottom w:val="none" w:sz="0" w:space="0" w:color="auto"/>
        <w:right w:val="none" w:sz="0" w:space="0" w:color="auto"/>
      </w:divBdr>
    </w:div>
    <w:div w:id="1061489778">
      <w:bodyDiv w:val="1"/>
      <w:marLeft w:val="0"/>
      <w:marRight w:val="0"/>
      <w:marTop w:val="0"/>
      <w:marBottom w:val="0"/>
      <w:divBdr>
        <w:top w:val="none" w:sz="0" w:space="0" w:color="auto"/>
        <w:left w:val="none" w:sz="0" w:space="0" w:color="auto"/>
        <w:bottom w:val="none" w:sz="0" w:space="0" w:color="auto"/>
        <w:right w:val="none" w:sz="0" w:space="0" w:color="auto"/>
      </w:divBdr>
    </w:div>
    <w:div w:id="1311132981">
      <w:bodyDiv w:val="1"/>
      <w:marLeft w:val="0"/>
      <w:marRight w:val="0"/>
      <w:marTop w:val="0"/>
      <w:marBottom w:val="0"/>
      <w:divBdr>
        <w:top w:val="none" w:sz="0" w:space="0" w:color="auto"/>
        <w:left w:val="none" w:sz="0" w:space="0" w:color="auto"/>
        <w:bottom w:val="none" w:sz="0" w:space="0" w:color="auto"/>
        <w:right w:val="none" w:sz="0" w:space="0" w:color="auto"/>
      </w:divBdr>
    </w:div>
    <w:div w:id="1702710091">
      <w:bodyDiv w:val="1"/>
      <w:marLeft w:val="0"/>
      <w:marRight w:val="0"/>
      <w:marTop w:val="0"/>
      <w:marBottom w:val="0"/>
      <w:divBdr>
        <w:top w:val="none" w:sz="0" w:space="0" w:color="auto"/>
        <w:left w:val="none" w:sz="0" w:space="0" w:color="auto"/>
        <w:bottom w:val="none" w:sz="0" w:space="0" w:color="auto"/>
        <w:right w:val="none" w:sz="0" w:space="0" w:color="auto"/>
      </w:divBdr>
    </w:div>
    <w:div w:id="1787432663">
      <w:bodyDiv w:val="1"/>
      <w:marLeft w:val="0"/>
      <w:marRight w:val="0"/>
      <w:marTop w:val="0"/>
      <w:marBottom w:val="0"/>
      <w:divBdr>
        <w:top w:val="none" w:sz="0" w:space="0" w:color="auto"/>
        <w:left w:val="none" w:sz="0" w:space="0" w:color="auto"/>
        <w:bottom w:val="none" w:sz="0" w:space="0" w:color="auto"/>
        <w:right w:val="none" w:sz="0" w:space="0" w:color="auto"/>
      </w:divBdr>
    </w:div>
    <w:div w:id="1808623333">
      <w:bodyDiv w:val="1"/>
      <w:marLeft w:val="0"/>
      <w:marRight w:val="0"/>
      <w:marTop w:val="0"/>
      <w:marBottom w:val="0"/>
      <w:divBdr>
        <w:top w:val="none" w:sz="0" w:space="0" w:color="auto"/>
        <w:left w:val="none" w:sz="0" w:space="0" w:color="auto"/>
        <w:bottom w:val="none" w:sz="0" w:space="0" w:color="auto"/>
        <w:right w:val="none" w:sz="0" w:space="0" w:color="auto"/>
      </w:divBdr>
    </w:div>
    <w:div w:id="1867062350">
      <w:bodyDiv w:val="1"/>
      <w:marLeft w:val="0"/>
      <w:marRight w:val="0"/>
      <w:marTop w:val="0"/>
      <w:marBottom w:val="0"/>
      <w:divBdr>
        <w:top w:val="none" w:sz="0" w:space="0" w:color="auto"/>
        <w:left w:val="none" w:sz="0" w:space="0" w:color="auto"/>
        <w:bottom w:val="none" w:sz="0" w:space="0" w:color="auto"/>
        <w:right w:val="none" w:sz="0" w:space="0" w:color="auto"/>
      </w:divBdr>
    </w:div>
    <w:div w:id="1951472013">
      <w:bodyDiv w:val="1"/>
      <w:marLeft w:val="0"/>
      <w:marRight w:val="0"/>
      <w:marTop w:val="0"/>
      <w:marBottom w:val="0"/>
      <w:divBdr>
        <w:top w:val="none" w:sz="0" w:space="0" w:color="auto"/>
        <w:left w:val="none" w:sz="0" w:space="0" w:color="auto"/>
        <w:bottom w:val="none" w:sz="0" w:space="0" w:color="auto"/>
        <w:right w:val="none" w:sz="0" w:space="0" w:color="auto"/>
      </w:divBdr>
    </w:div>
    <w:div w:id="2008287021">
      <w:bodyDiv w:val="1"/>
      <w:marLeft w:val="0"/>
      <w:marRight w:val="0"/>
      <w:marTop w:val="0"/>
      <w:marBottom w:val="0"/>
      <w:divBdr>
        <w:top w:val="none" w:sz="0" w:space="0" w:color="auto"/>
        <w:left w:val="none" w:sz="0" w:space="0" w:color="auto"/>
        <w:bottom w:val="none" w:sz="0" w:space="0" w:color="auto"/>
        <w:right w:val="none" w:sz="0" w:space="0" w:color="auto"/>
      </w:divBdr>
    </w:div>
    <w:div w:id="21218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ca/socialwork/" TargetMode="External"/><Relationship Id="rId13" Type="http://schemas.openxmlformats.org/officeDocument/2006/relationships/hyperlink" Target="https://arcnl.ca/actions/act-against-islamophobi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un.ca/religious-studies/more/addressing-islamophobia-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un.ca/religious-studies/media/production/memorial/academic/faculty-of-humanities-and-social-sciences/religious-studies/media-library/more/addressingislamophobia/Provincial_Recommendations_2019.pdf" TargetMode="External"/><Relationship Id="rId4" Type="http://schemas.openxmlformats.org/officeDocument/2006/relationships/webSettings" Target="webSettings.xml"/><Relationship Id="rId9" Type="http://schemas.openxmlformats.org/officeDocument/2006/relationships/hyperlink" Target="https://www.mun.ca/religious-studies/media/production/memorial/academic/faculty-of-humanities-and-social-sciences/religious-studies/media-library/more/addressingislamophobia/Addressing%20Islamophobia%20Community%20Report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Burke</dc:creator>
  <cp:lastModifiedBy>de Jong, Kathleen</cp:lastModifiedBy>
  <cp:revision>2</cp:revision>
  <cp:lastPrinted>2018-10-12T13:56:00Z</cp:lastPrinted>
  <dcterms:created xsi:type="dcterms:W3CDTF">2023-01-25T18:48:00Z</dcterms:created>
  <dcterms:modified xsi:type="dcterms:W3CDTF">2023-01-25T18:48:00Z</dcterms:modified>
</cp:coreProperties>
</file>